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D9C" w:rsidRPr="00B65635" w:rsidRDefault="00B65635" w:rsidP="00893D9C">
      <w:pPr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65635">
        <w:rPr>
          <w:rFonts w:ascii="Times New Roman" w:hAnsi="Times New Roman" w:cs="Times New Roman"/>
          <w:b/>
          <w:sz w:val="20"/>
          <w:szCs w:val="20"/>
        </w:rPr>
        <w:t xml:space="preserve">ОТЧЕТ </w:t>
      </w:r>
      <w:r w:rsidR="00893D9C" w:rsidRPr="00B65635">
        <w:rPr>
          <w:rFonts w:ascii="Times New Roman" w:hAnsi="Times New Roman" w:cs="Times New Roman"/>
          <w:b/>
          <w:sz w:val="20"/>
          <w:szCs w:val="20"/>
        </w:rPr>
        <w:t>ОБ ИТОГАХ ГОЛОСОВАНИЯ</w:t>
      </w:r>
    </w:p>
    <w:p w:rsidR="00893D9C" w:rsidRPr="00B65635" w:rsidRDefault="00893D9C" w:rsidP="00893D9C">
      <w:pPr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65635">
        <w:rPr>
          <w:rFonts w:ascii="Times New Roman" w:hAnsi="Times New Roman" w:cs="Times New Roman"/>
          <w:b/>
          <w:sz w:val="20"/>
          <w:szCs w:val="20"/>
        </w:rPr>
        <w:t>ПРИ ПРИНЯТИИ РЕШЕНИЙ ОБЩИМ СОБРАНИЕМ АКЦИОНЕРОВ</w:t>
      </w:r>
    </w:p>
    <w:p w:rsidR="00893D9C" w:rsidRPr="00B65635" w:rsidRDefault="00893D9C" w:rsidP="00893D9C">
      <w:pPr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65635">
        <w:rPr>
          <w:rFonts w:ascii="Times New Roman" w:hAnsi="Times New Roman" w:cs="Times New Roman"/>
          <w:b/>
          <w:sz w:val="20"/>
          <w:szCs w:val="20"/>
        </w:rPr>
        <w:t>Акционерного общества «Московско-Медынское агропромышленное предприятие»</w:t>
      </w:r>
    </w:p>
    <w:tbl>
      <w:tblPr>
        <w:tblW w:w="4791" w:type="pct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86"/>
        <w:gridCol w:w="4820"/>
      </w:tblGrid>
      <w:tr w:rsidR="00893D9C" w:rsidRPr="00B65635" w:rsidTr="00B65635">
        <w:tc>
          <w:tcPr>
            <w:tcW w:w="5487" w:type="dxa"/>
            <w:shd w:val="clear" w:color="auto" w:fill="auto"/>
          </w:tcPr>
          <w:p w:rsidR="00893D9C" w:rsidRPr="00B65635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Полное фирменное наименование (далее - общество):</w:t>
            </w:r>
          </w:p>
        </w:tc>
        <w:tc>
          <w:tcPr>
            <w:tcW w:w="4820" w:type="dxa"/>
            <w:shd w:val="clear" w:color="auto" w:fill="auto"/>
          </w:tcPr>
          <w:p w:rsidR="00893D9C" w:rsidRPr="00B84CB9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4CB9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"Московско-Медынское агропромышленное предприятие"</w:t>
            </w:r>
          </w:p>
        </w:tc>
      </w:tr>
      <w:tr w:rsidR="00893D9C" w:rsidRPr="00B65635" w:rsidTr="00B65635">
        <w:tc>
          <w:tcPr>
            <w:tcW w:w="5487" w:type="dxa"/>
            <w:shd w:val="clear" w:color="auto" w:fill="auto"/>
          </w:tcPr>
          <w:p w:rsidR="00893D9C" w:rsidRPr="00B65635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Место нахождения и адрес общества:</w:t>
            </w:r>
          </w:p>
        </w:tc>
        <w:tc>
          <w:tcPr>
            <w:tcW w:w="4820" w:type="dxa"/>
            <w:shd w:val="clear" w:color="auto" w:fill="auto"/>
          </w:tcPr>
          <w:p w:rsidR="00A61104" w:rsidRPr="00B84CB9" w:rsidRDefault="00A61104" w:rsidP="00A6110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4CB9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Калужская область, Медынский район, город Медынь</w:t>
            </w:r>
            <w:r w:rsidRPr="00B84CB9">
              <w:rPr>
                <w:rFonts w:ascii="Times New Roman" w:hAnsi="Times New Roman" w:cs="Times New Roman"/>
                <w:sz w:val="20"/>
              </w:rPr>
              <w:t>;</w:t>
            </w:r>
          </w:p>
          <w:p w:rsidR="00893D9C" w:rsidRPr="00B84CB9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4CB9">
              <w:rPr>
                <w:rFonts w:ascii="Times New Roman" w:hAnsi="Times New Roman" w:cs="Times New Roman"/>
                <w:sz w:val="20"/>
                <w:szCs w:val="20"/>
              </w:rPr>
              <w:t>249950, обл. Калужская, р-н Медынский, г. Медынь, ул. Карла Либкнехта, д.133</w:t>
            </w:r>
          </w:p>
        </w:tc>
      </w:tr>
      <w:tr w:rsidR="00893D9C" w:rsidRPr="00B65635" w:rsidTr="00B65635">
        <w:tc>
          <w:tcPr>
            <w:tcW w:w="5487" w:type="dxa"/>
            <w:shd w:val="clear" w:color="auto" w:fill="auto"/>
          </w:tcPr>
          <w:p w:rsidR="00893D9C" w:rsidRPr="00B65635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Орган общества:</w:t>
            </w:r>
          </w:p>
        </w:tc>
        <w:tc>
          <w:tcPr>
            <w:tcW w:w="4820" w:type="dxa"/>
            <w:shd w:val="clear" w:color="auto" w:fill="auto"/>
          </w:tcPr>
          <w:p w:rsidR="00893D9C" w:rsidRPr="00B84CB9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4CB9">
              <w:rPr>
                <w:rFonts w:ascii="Times New Roman" w:hAnsi="Times New Roman" w:cs="Times New Roman"/>
                <w:sz w:val="20"/>
                <w:szCs w:val="20"/>
              </w:rPr>
              <w:t>Общее собрание акционеров (далее – общее собрание)</w:t>
            </w:r>
          </w:p>
        </w:tc>
      </w:tr>
      <w:tr w:rsidR="00893D9C" w:rsidRPr="00B65635" w:rsidTr="00B65635">
        <w:tc>
          <w:tcPr>
            <w:tcW w:w="5487" w:type="dxa"/>
            <w:shd w:val="clear" w:color="auto" w:fill="auto"/>
          </w:tcPr>
          <w:p w:rsidR="00893D9C" w:rsidRPr="00B65635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Вид заочного голосования:</w:t>
            </w:r>
          </w:p>
        </w:tc>
        <w:tc>
          <w:tcPr>
            <w:tcW w:w="4820" w:type="dxa"/>
            <w:shd w:val="clear" w:color="auto" w:fill="auto"/>
          </w:tcPr>
          <w:p w:rsidR="00893D9C" w:rsidRPr="00B84CB9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4CB9">
              <w:rPr>
                <w:rFonts w:ascii="Times New Roman" w:hAnsi="Times New Roman" w:cs="Times New Roman"/>
                <w:sz w:val="20"/>
                <w:szCs w:val="20"/>
              </w:rPr>
              <w:t>Внеочередное</w:t>
            </w:r>
          </w:p>
        </w:tc>
      </w:tr>
      <w:tr w:rsidR="00893D9C" w:rsidRPr="00B65635" w:rsidTr="00B65635">
        <w:tc>
          <w:tcPr>
            <w:tcW w:w="5487" w:type="dxa"/>
            <w:shd w:val="clear" w:color="auto" w:fill="auto"/>
          </w:tcPr>
          <w:p w:rsidR="00893D9C" w:rsidRPr="00B65635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Способ принятия решений общим собранием:</w:t>
            </w:r>
          </w:p>
        </w:tc>
        <w:tc>
          <w:tcPr>
            <w:tcW w:w="4820" w:type="dxa"/>
            <w:shd w:val="clear" w:color="auto" w:fill="auto"/>
          </w:tcPr>
          <w:p w:rsidR="00893D9C" w:rsidRPr="00B84CB9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84CB9">
              <w:rPr>
                <w:rFonts w:ascii="Times New Roman" w:hAnsi="Times New Roman" w:cs="Times New Roman"/>
                <w:sz w:val="20"/>
                <w:szCs w:val="20"/>
              </w:rPr>
              <w:t>Заочное голосование</w:t>
            </w:r>
          </w:p>
        </w:tc>
      </w:tr>
      <w:tr w:rsidR="00893D9C" w:rsidRPr="00B65635" w:rsidTr="00B65635">
        <w:tc>
          <w:tcPr>
            <w:tcW w:w="5487" w:type="dxa"/>
            <w:shd w:val="clear" w:color="auto" w:fill="auto"/>
          </w:tcPr>
          <w:p w:rsidR="00893D9C" w:rsidRPr="00B65635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Дата определения (фиксации) лиц, имеющих право голоса при принятии решений общим собранием:</w:t>
            </w:r>
          </w:p>
        </w:tc>
        <w:tc>
          <w:tcPr>
            <w:tcW w:w="4820" w:type="dxa"/>
            <w:shd w:val="clear" w:color="auto" w:fill="auto"/>
          </w:tcPr>
          <w:p w:rsidR="00893D9C" w:rsidRPr="00B65635" w:rsidRDefault="00B84CB9" w:rsidP="00B84C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26 мая </w:t>
            </w:r>
            <w:r w:rsidR="00893D9C" w:rsidRPr="00B65635">
              <w:rPr>
                <w:rFonts w:ascii="Times New Roman" w:hAnsi="Times New Roman" w:cs="Times New Roman"/>
                <w:sz w:val="20"/>
                <w:szCs w:val="20"/>
              </w:rPr>
              <w:t>2026 года</w:t>
            </w:r>
          </w:p>
        </w:tc>
      </w:tr>
      <w:tr w:rsidR="00893D9C" w:rsidRPr="00B65635" w:rsidTr="00B65635">
        <w:tc>
          <w:tcPr>
            <w:tcW w:w="5487" w:type="dxa"/>
            <w:shd w:val="clear" w:color="auto" w:fill="auto"/>
          </w:tcPr>
          <w:p w:rsidR="00893D9C" w:rsidRPr="00B65635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Дата окончания приема бюллетеней для голосования:</w:t>
            </w:r>
          </w:p>
        </w:tc>
        <w:tc>
          <w:tcPr>
            <w:tcW w:w="4820" w:type="dxa"/>
            <w:shd w:val="clear" w:color="auto" w:fill="auto"/>
          </w:tcPr>
          <w:p w:rsidR="00893D9C" w:rsidRPr="00B65635" w:rsidRDefault="00B84CB9" w:rsidP="00B84C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19 июня </w:t>
            </w:r>
            <w:r w:rsidR="00893D9C" w:rsidRPr="00B65635">
              <w:rPr>
                <w:rFonts w:ascii="Times New Roman" w:hAnsi="Times New Roman" w:cs="Times New Roman"/>
                <w:sz w:val="20"/>
                <w:szCs w:val="20"/>
              </w:rPr>
              <w:t>2026 года</w:t>
            </w:r>
          </w:p>
        </w:tc>
      </w:tr>
      <w:tr w:rsidR="00893D9C" w:rsidRPr="00B65635" w:rsidTr="00B65635">
        <w:tc>
          <w:tcPr>
            <w:tcW w:w="5487" w:type="dxa"/>
            <w:shd w:val="clear" w:color="auto" w:fill="auto"/>
          </w:tcPr>
          <w:p w:rsidR="00893D9C" w:rsidRPr="00B65635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Почтовый адрес (адреса), адрес (адреса) электронной почты, по которым направлялись (могли направляться) заполненные бюллетени для голосования:</w:t>
            </w:r>
          </w:p>
        </w:tc>
        <w:tc>
          <w:tcPr>
            <w:tcW w:w="4820" w:type="dxa"/>
            <w:shd w:val="clear" w:color="auto" w:fill="auto"/>
          </w:tcPr>
          <w:p w:rsidR="00893D9C" w:rsidRPr="00B65635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248001, Калужская обл., г. Калуга, ул. Суворова, д. 121, офис 609, почтовый ящик 56, АО «НРК-Р.О.С.Т.», счетная комиссия</w:t>
            </w:r>
            <w:r w:rsidR="00B656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93D9C" w:rsidRPr="00B65635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Адрес (адреса) электронной почты: не применимо.</w:t>
            </w:r>
          </w:p>
        </w:tc>
      </w:tr>
      <w:tr w:rsidR="00893D9C" w:rsidRPr="00B65635" w:rsidTr="00B65635">
        <w:tc>
          <w:tcPr>
            <w:tcW w:w="5487" w:type="dxa"/>
            <w:shd w:val="clear" w:color="auto" w:fill="auto"/>
          </w:tcPr>
          <w:p w:rsidR="00893D9C" w:rsidRPr="00B65635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Полное фирменное наименование, место нахождения и адрес регистратора, выполнявшего функции счетной комиссии (далее - регистратор):</w:t>
            </w:r>
          </w:p>
        </w:tc>
        <w:tc>
          <w:tcPr>
            <w:tcW w:w="4820" w:type="dxa"/>
            <w:shd w:val="clear" w:color="auto" w:fill="auto"/>
          </w:tcPr>
          <w:p w:rsidR="00893D9C" w:rsidRPr="00B65635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«Независимая регистраторская компания Р.О.С.Т.»; г. Москва; 107076, г. Москва, ул. Стромынка, д. 18, корп. 5Б, помещение IX</w:t>
            </w:r>
          </w:p>
        </w:tc>
      </w:tr>
      <w:tr w:rsidR="00893D9C" w:rsidRPr="00B65635" w:rsidTr="00B65635">
        <w:tc>
          <w:tcPr>
            <w:tcW w:w="5487" w:type="dxa"/>
            <w:shd w:val="clear" w:color="auto" w:fill="auto"/>
          </w:tcPr>
          <w:p w:rsidR="00893D9C" w:rsidRPr="00B65635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Уполномоченное лицо регистратора:</w:t>
            </w:r>
          </w:p>
        </w:tc>
        <w:tc>
          <w:tcPr>
            <w:tcW w:w="4820" w:type="dxa"/>
            <w:shd w:val="clear" w:color="auto" w:fill="auto"/>
          </w:tcPr>
          <w:p w:rsidR="00893D9C" w:rsidRPr="00B65635" w:rsidRDefault="00893D9C" w:rsidP="00893D9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Овчинникова Юлия Григорьевна по доверенности № 483 от 19.12.2025</w:t>
            </w:r>
          </w:p>
        </w:tc>
      </w:tr>
      <w:tr w:rsidR="00893D9C" w:rsidRPr="00B65635" w:rsidTr="00B65635">
        <w:tc>
          <w:tcPr>
            <w:tcW w:w="5487" w:type="dxa"/>
            <w:shd w:val="clear" w:color="auto" w:fill="auto"/>
          </w:tcPr>
          <w:p w:rsidR="00893D9C" w:rsidRPr="00B65635" w:rsidRDefault="00893D9C" w:rsidP="00B6563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 xml:space="preserve">Дата составления </w:t>
            </w:r>
            <w:r w:rsidR="00B65635" w:rsidRPr="00B65635">
              <w:rPr>
                <w:rFonts w:ascii="Times New Roman" w:hAnsi="Times New Roman" w:cs="Times New Roman"/>
                <w:sz w:val="20"/>
                <w:szCs w:val="20"/>
              </w:rPr>
              <w:t>Отчета</w:t>
            </w: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4820" w:type="dxa"/>
            <w:shd w:val="clear" w:color="auto" w:fill="auto"/>
          </w:tcPr>
          <w:p w:rsidR="00893D9C" w:rsidRPr="00B65635" w:rsidRDefault="00B84CB9" w:rsidP="00B84C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893D9C" w:rsidRPr="00B656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июня </w:t>
            </w:r>
            <w:r w:rsidR="00893D9C" w:rsidRPr="00B65635">
              <w:rPr>
                <w:rFonts w:ascii="Times New Roman" w:hAnsi="Times New Roman" w:cs="Times New Roman"/>
                <w:sz w:val="20"/>
                <w:szCs w:val="20"/>
              </w:rPr>
              <w:t>2026 года</w:t>
            </w:r>
          </w:p>
        </w:tc>
      </w:tr>
    </w:tbl>
    <w:p w:rsidR="00893D9C" w:rsidRPr="00B65635" w:rsidRDefault="00893D9C" w:rsidP="00893D9C">
      <w:pPr>
        <w:spacing w:after="0"/>
        <w:ind w:left="567"/>
        <w:jc w:val="both"/>
        <w:rPr>
          <w:rFonts w:ascii="Times New Roman" w:hAnsi="Times New Roman" w:cs="Times New Roman"/>
          <w:sz w:val="10"/>
          <w:szCs w:val="10"/>
        </w:rPr>
      </w:pPr>
    </w:p>
    <w:p w:rsidR="00893D9C" w:rsidRPr="00B65635" w:rsidRDefault="00893D9C" w:rsidP="00893D9C">
      <w:p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B65635">
        <w:rPr>
          <w:rFonts w:ascii="Times New Roman" w:hAnsi="Times New Roman" w:cs="Times New Roman"/>
          <w:sz w:val="20"/>
          <w:szCs w:val="20"/>
        </w:rPr>
        <w:t xml:space="preserve">В настоящем </w:t>
      </w:r>
      <w:r w:rsidR="00B65635" w:rsidRPr="00B65635">
        <w:rPr>
          <w:rFonts w:ascii="Times New Roman" w:hAnsi="Times New Roman" w:cs="Times New Roman"/>
          <w:sz w:val="20"/>
          <w:szCs w:val="20"/>
        </w:rPr>
        <w:t>Отчет</w:t>
      </w:r>
      <w:r w:rsidRPr="00B65635">
        <w:rPr>
          <w:rFonts w:ascii="Times New Roman" w:hAnsi="Times New Roman" w:cs="Times New Roman"/>
          <w:sz w:val="20"/>
          <w:szCs w:val="20"/>
        </w:rPr>
        <w:t>е об итогах голосования термин «Положение» означает Положение Банка России "Об общих собраниях акционеров" от 16.11.2018 г. № 660-П.</w:t>
      </w:r>
    </w:p>
    <w:p w:rsidR="00893D9C" w:rsidRPr="00B65635" w:rsidRDefault="00893D9C" w:rsidP="00893D9C">
      <w:pPr>
        <w:spacing w:after="0"/>
        <w:ind w:left="567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893D9C" w:rsidRPr="00B65635" w:rsidRDefault="00893D9C" w:rsidP="00893D9C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5635">
        <w:rPr>
          <w:rFonts w:ascii="Times New Roman" w:hAnsi="Times New Roman" w:cs="Times New Roman"/>
          <w:b/>
          <w:sz w:val="20"/>
          <w:szCs w:val="20"/>
        </w:rPr>
        <w:t>Повестка дня:</w:t>
      </w:r>
    </w:p>
    <w:p w:rsidR="00893D9C" w:rsidRPr="00B65635" w:rsidRDefault="00893D9C" w:rsidP="00893D9C">
      <w:p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B65635">
        <w:rPr>
          <w:rFonts w:ascii="Times New Roman" w:hAnsi="Times New Roman" w:cs="Times New Roman"/>
          <w:sz w:val="20"/>
          <w:szCs w:val="20"/>
        </w:rPr>
        <w:t xml:space="preserve">1) Рассмотрение и утверждение отчета Генерального директора о сделках, совершенных АО «МосМедыньагропром» в </w:t>
      </w:r>
      <w:r w:rsidR="00B84CB9">
        <w:rPr>
          <w:rFonts w:ascii="Times New Roman" w:hAnsi="Times New Roman" w:cs="Times New Roman"/>
          <w:sz w:val="20"/>
          <w:szCs w:val="20"/>
        </w:rPr>
        <w:t>4</w:t>
      </w:r>
      <w:r w:rsidRPr="00B65635">
        <w:rPr>
          <w:rFonts w:ascii="Times New Roman" w:hAnsi="Times New Roman" w:cs="Times New Roman"/>
          <w:sz w:val="20"/>
          <w:szCs w:val="20"/>
        </w:rPr>
        <w:t xml:space="preserve"> квартале 2025 года, на совершение которых требуется согласие общего собрания акционеров Общества.</w:t>
      </w:r>
    </w:p>
    <w:p w:rsidR="00893D9C" w:rsidRPr="00B65635" w:rsidRDefault="00893D9C" w:rsidP="00893D9C">
      <w:pPr>
        <w:spacing w:after="0"/>
        <w:ind w:left="567"/>
        <w:jc w:val="both"/>
        <w:rPr>
          <w:rFonts w:ascii="Times New Roman" w:hAnsi="Times New Roman" w:cs="Times New Roman"/>
          <w:b/>
          <w:sz w:val="10"/>
          <w:szCs w:val="10"/>
        </w:rPr>
      </w:pPr>
      <w:r w:rsidRPr="00B65635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893D9C" w:rsidRPr="00B65635" w:rsidRDefault="00893D9C" w:rsidP="00893D9C">
      <w:pPr>
        <w:keepNext/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5635">
        <w:rPr>
          <w:rFonts w:ascii="Times New Roman" w:hAnsi="Times New Roman" w:cs="Times New Roman"/>
          <w:b/>
          <w:sz w:val="20"/>
          <w:szCs w:val="20"/>
        </w:rPr>
        <w:t>Кворум и итоги голосования по вопросу № 1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692B39" w:rsidRPr="002152C7" w:rsidTr="00761D2A">
        <w:trPr>
          <w:cantSplit/>
        </w:trPr>
        <w:tc>
          <w:tcPr>
            <w:tcW w:w="8436" w:type="dxa"/>
            <w:shd w:val="clear" w:color="auto" w:fill="auto"/>
          </w:tcPr>
          <w:p w:rsidR="00692B39" w:rsidRPr="00B65635" w:rsidRDefault="00692B39" w:rsidP="00692B39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Число голосов, которыми обладали лица, включенные в список лиц, имеющих право голоса при принятии решений общим собранием,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692B39" w:rsidRPr="002152C7" w:rsidRDefault="00692B39" w:rsidP="00692B39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2152C7">
              <w:rPr>
                <w:rFonts w:ascii="Times New Roman" w:hAnsi="Times New Roman" w:cs="Times New Roman"/>
                <w:sz w:val="20"/>
                <w:highlight w:val="yellow"/>
              </w:rPr>
              <w:t>676 881 907</w:t>
            </w:r>
          </w:p>
        </w:tc>
      </w:tr>
      <w:tr w:rsidR="00692B39" w:rsidRPr="002152C7" w:rsidTr="00857B70">
        <w:trPr>
          <w:cantSplit/>
        </w:trPr>
        <w:tc>
          <w:tcPr>
            <w:tcW w:w="8436" w:type="dxa"/>
            <w:shd w:val="clear" w:color="auto" w:fill="auto"/>
          </w:tcPr>
          <w:p w:rsidR="00692B39" w:rsidRPr="00B65635" w:rsidRDefault="00692B39" w:rsidP="00692B39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 xml:space="preserve">Число голосов, приходившихся на голосующие акции общества по данному вопросу повестки дня,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692B39" w:rsidRPr="002152C7" w:rsidRDefault="00692B39" w:rsidP="00692B39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2152C7">
              <w:rPr>
                <w:rFonts w:ascii="Times New Roman" w:hAnsi="Times New Roman" w:cs="Times New Roman"/>
                <w:sz w:val="20"/>
                <w:highlight w:val="yellow"/>
              </w:rPr>
              <w:t xml:space="preserve">676 881 907 </w:t>
            </w:r>
          </w:p>
        </w:tc>
      </w:tr>
      <w:tr w:rsidR="00893D9C" w:rsidRPr="00B65635" w:rsidTr="00613618">
        <w:trPr>
          <w:cantSplit/>
        </w:trPr>
        <w:tc>
          <w:tcPr>
            <w:tcW w:w="8436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Число голосов, которыми обладали лица, участвовавшие в принятии решений,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893D9C" w:rsidRPr="00B65635" w:rsidRDefault="00893D9C" w:rsidP="00B84CB9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676</w:t>
            </w:r>
            <w:r w:rsidR="00B84C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  <w:r w:rsidR="00B84CB9">
              <w:rPr>
                <w:rFonts w:ascii="Times New Roman" w:hAnsi="Times New Roman" w:cs="Times New Roman"/>
                <w:sz w:val="20"/>
                <w:szCs w:val="20"/>
              </w:rPr>
              <w:t>1 456</w:t>
            </w: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893D9C" w:rsidRPr="00B65635" w:rsidTr="00EF7AF4">
        <w:trPr>
          <w:cantSplit/>
        </w:trPr>
        <w:tc>
          <w:tcPr>
            <w:tcW w:w="8436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КВОРУМ по данному вопросу повестки дня</w:t>
            </w:r>
            <w:r w:rsidRPr="00B6563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b/>
                <w:sz w:val="20"/>
                <w:szCs w:val="20"/>
              </w:rPr>
              <w:t>99.9999%</w:t>
            </w:r>
          </w:p>
        </w:tc>
      </w:tr>
    </w:tbl>
    <w:p w:rsidR="00893D9C" w:rsidRPr="00B65635" w:rsidRDefault="00893D9C" w:rsidP="00893D9C">
      <w:pPr>
        <w:spacing w:after="0"/>
        <w:ind w:left="567"/>
        <w:rPr>
          <w:rFonts w:ascii="Times New Roman" w:hAnsi="Times New Roman" w:cs="Times New Roman"/>
          <w:sz w:val="20"/>
          <w:szCs w:val="20"/>
        </w:rPr>
      </w:pPr>
      <w:r w:rsidRPr="00B65635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893D9C" w:rsidRPr="00B65635" w:rsidTr="00893D9C">
        <w:trPr>
          <w:cantSplit/>
        </w:trPr>
        <w:tc>
          <w:tcPr>
            <w:tcW w:w="2358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% от участвовавших</w:t>
            </w:r>
          </w:p>
        </w:tc>
      </w:tr>
      <w:tr w:rsidR="00893D9C" w:rsidRPr="00B65635" w:rsidTr="00893D9C">
        <w:trPr>
          <w:cantSplit/>
        </w:trPr>
        <w:tc>
          <w:tcPr>
            <w:tcW w:w="2358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b/>
                <w:sz w:val="20"/>
                <w:szCs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893D9C" w:rsidRPr="00B65635" w:rsidRDefault="00893D9C" w:rsidP="00B84CB9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b/>
                <w:sz w:val="20"/>
                <w:szCs w:val="20"/>
              </w:rPr>
              <w:t>676</w:t>
            </w:r>
            <w:r w:rsidR="00B84CB9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B65635"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  <w:r w:rsidR="00B84CB9">
              <w:rPr>
                <w:rFonts w:ascii="Times New Roman" w:hAnsi="Times New Roman" w:cs="Times New Roman"/>
                <w:b/>
                <w:sz w:val="20"/>
                <w:szCs w:val="20"/>
              </w:rPr>
              <w:t>1 456</w:t>
            </w:r>
          </w:p>
        </w:tc>
        <w:tc>
          <w:tcPr>
            <w:tcW w:w="3288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b/>
                <w:sz w:val="20"/>
                <w:szCs w:val="20"/>
              </w:rPr>
              <w:t>100.0000</w:t>
            </w:r>
          </w:p>
        </w:tc>
      </w:tr>
      <w:tr w:rsidR="00893D9C" w:rsidRPr="00B65635" w:rsidTr="00893D9C">
        <w:trPr>
          <w:cantSplit/>
        </w:trPr>
        <w:tc>
          <w:tcPr>
            <w:tcW w:w="2358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</w:tr>
      <w:tr w:rsidR="00893D9C" w:rsidRPr="00B65635" w:rsidTr="00893D9C">
        <w:trPr>
          <w:cantSplit/>
        </w:trPr>
        <w:tc>
          <w:tcPr>
            <w:tcW w:w="2358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</w:tr>
      <w:tr w:rsidR="00893D9C" w:rsidRPr="00B65635" w:rsidTr="00051F5B">
        <w:trPr>
          <w:cantSplit/>
        </w:trPr>
        <w:tc>
          <w:tcPr>
            <w:tcW w:w="10306" w:type="dxa"/>
            <w:gridSpan w:val="3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Число голосов, которые не подсчитывались в связи с признанием бюллетеней недействительными или по иным основаниям, предусмотренным Положением</w:t>
            </w:r>
          </w:p>
        </w:tc>
      </w:tr>
      <w:tr w:rsidR="00893D9C" w:rsidRPr="00B65635" w:rsidTr="00893D9C">
        <w:trPr>
          <w:cantSplit/>
        </w:trPr>
        <w:tc>
          <w:tcPr>
            <w:tcW w:w="2358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</w:tr>
      <w:tr w:rsidR="00893D9C" w:rsidRPr="00B65635" w:rsidTr="00893D9C">
        <w:trPr>
          <w:cantSplit/>
        </w:trPr>
        <w:tc>
          <w:tcPr>
            <w:tcW w:w="2358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"По иным основаниям"</w:t>
            </w:r>
          </w:p>
        </w:tc>
        <w:tc>
          <w:tcPr>
            <w:tcW w:w="4660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</w:tr>
      <w:tr w:rsidR="00893D9C" w:rsidRPr="00B65635" w:rsidTr="00893D9C">
        <w:trPr>
          <w:cantSplit/>
        </w:trPr>
        <w:tc>
          <w:tcPr>
            <w:tcW w:w="2358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893D9C" w:rsidRPr="00B65635" w:rsidRDefault="00893D9C" w:rsidP="00B84CB9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b/>
                <w:sz w:val="20"/>
                <w:szCs w:val="20"/>
              </w:rPr>
              <w:t>676</w:t>
            </w:r>
            <w:r w:rsidR="00B84CB9"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  <w:r w:rsidRPr="00B65635"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  <w:r w:rsidR="00B84CB9">
              <w:rPr>
                <w:rFonts w:ascii="Times New Roman" w:hAnsi="Times New Roman" w:cs="Times New Roman"/>
                <w:b/>
                <w:sz w:val="20"/>
                <w:szCs w:val="20"/>
              </w:rPr>
              <w:t>1 456</w:t>
            </w:r>
          </w:p>
        </w:tc>
        <w:tc>
          <w:tcPr>
            <w:tcW w:w="3288" w:type="dxa"/>
            <w:shd w:val="clear" w:color="auto" w:fill="auto"/>
          </w:tcPr>
          <w:p w:rsidR="00893D9C" w:rsidRPr="00B65635" w:rsidRDefault="00893D9C" w:rsidP="00893D9C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5635">
              <w:rPr>
                <w:rFonts w:ascii="Times New Roman" w:hAnsi="Times New Roman" w:cs="Times New Roman"/>
                <w:b/>
                <w:sz w:val="20"/>
                <w:szCs w:val="20"/>
              </w:rPr>
              <w:t>100.0000</w:t>
            </w:r>
          </w:p>
        </w:tc>
      </w:tr>
    </w:tbl>
    <w:p w:rsidR="00893D9C" w:rsidRPr="00B65635" w:rsidRDefault="00893D9C" w:rsidP="00893D9C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5635" w:rsidRPr="00B65635" w:rsidRDefault="00B65635" w:rsidP="00B65635">
      <w:pPr>
        <w:spacing w:after="0" w:line="240" w:lineRule="atLeast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5635">
        <w:rPr>
          <w:rFonts w:ascii="Times New Roman" w:hAnsi="Times New Roman" w:cs="Times New Roman"/>
          <w:b/>
          <w:sz w:val="20"/>
          <w:szCs w:val="20"/>
        </w:rPr>
        <w:t>Решени</w:t>
      </w:r>
      <w:r>
        <w:rPr>
          <w:rFonts w:ascii="Times New Roman" w:hAnsi="Times New Roman" w:cs="Times New Roman"/>
          <w:b/>
          <w:sz w:val="20"/>
          <w:szCs w:val="20"/>
        </w:rPr>
        <w:t>е</w:t>
      </w:r>
      <w:r w:rsidRPr="00B65635">
        <w:rPr>
          <w:rFonts w:ascii="Times New Roman" w:hAnsi="Times New Roman" w:cs="Times New Roman"/>
          <w:b/>
          <w:sz w:val="20"/>
          <w:szCs w:val="20"/>
        </w:rPr>
        <w:t>, принят</w:t>
      </w:r>
      <w:r>
        <w:rPr>
          <w:rFonts w:ascii="Times New Roman" w:hAnsi="Times New Roman" w:cs="Times New Roman"/>
          <w:b/>
          <w:sz w:val="20"/>
          <w:szCs w:val="20"/>
        </w:rPr>
        <w:t>о</w:t>
      </w:r>
      <w:r w:rsidRPr="00B65635">
        <w:rPr>
          <w:rFonts w:ascii="Times New Roman" w:hAnsi="Times New Roman" w:cs="Times New Roman"/>
          <w:b/>
          <w:sz w:val="20"/>
          <w:szCs w:val="20"/>
        </w:rPr>
        <w:t>е по вопросу повестки дня на внеочередном заочном голосовании общего собрания акционеров</w:t>
      </w:r>
      <w:r w:rsidRPr="00B65635">
        <w:rPr>
          <w:rFonts w:ascii="Times New Roman" w:hAnsi="Times New Roman" w:cs="Times New Roman"/>
          <w:sz w:val="20"/>
          <w:szCs w:val="20"/>
        </w:rPr>
        <w:t xml:space="preserve"> </w:t>
      </w:r>
      <w:r w:rsidRPr="00B65635">
        <w:rPr>
          <w:rFonts w:ascii="Times New Roman" w:hAnsi="Times New Roman" w:cs="Times New Roman"/>
          <w:b/>
          <w:sz w:val="20"/>
          <w:szCs w:val="20"/>
        </w:rPr>
        <w:t>Акционерного общества "Московско-Медынское агропромышленное предприятие"  1</w:t>
      </w:r>
      <w:r w:rsidR="00B84CB9">
        <w:rPr>
          <w:rFonts w:ascii="Times New Roman" w:hAnsi="Times New Roman" w:cs="Times New Roman"/>
          <w:b/>
          <w:sz w:val="20"/>
          <w:szCs w:val="20"/>
        </w:rPr>
        <w:t>9.06</w:t>
      </w:r>
      <w:r w:rsidRPr="00B65635">
        <w:rPr>
          <w:rFonts w:ascii="Times New Roman" w:hAnsi="Times New Roman" w:cs="Times New Roman"/>
          <w:b/>
          <w:sz w:val="20"/>
          <w:szCs w:val="20"/>
        </w:rPr>
        <w:t>.2026 года</w:t>
      </w:r>
      <w:r>
        <w:rPr>
          <w:rFonts w:ascii="Times New Roman" w:hAnsi="Times New Roman" w:cs="Times New Roman"/>
          <w:b/>
          <w:sz w:val="20"/>
          <w:szCs w:val="20"/>
        </w:rPr>
        <w:t>:</w:t>
      </w:r>
    </w:p>
    <w:p w:rsidR="00893D9C" w:rsidRPr="00B65635" w:rsidRDefault="00893D9C" w:rsidP="00893D9C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5635">
        <w:rPr>
          <w:rFonts w:ascii="Times New Roman" w:hAnsi="Times New Roman" w:cs="Times New Roman"/>
          <w:b/>
          <w:sz w:val="20"/>
          <w:szCs w:val="20"/>
        </w:rPr>
        <w:t>Утвердить отчет Генерального директора о совершенных АО</w:t>
      </w:r>
      <w:r w:rsidR="00B84CB9">
        <w:rPr>
          <w:rFonts w:ascii="Times New Roman" w:hAnsi="Times New Roman" w:cs="Times New Roman"/>
          <w:b/>
          <w:sz w:val="20"/>
          <w:szCs w:val="20"/>
        </w:rPr>
        <w:t xml:space="preserve"> «МосМедыньагропром» сделках в 4</w:t>
      </w:r>
      <w:r w:rsidRPr="00B65635">
        <w:rPr>
          <w:rFonts w:ascii="Times New Roman" w:hAnsi="Times New Roman" w:cs="Times New Roman"/>
          <w:b/>
          <w:sz w:val="20"/>
          <w:szCs w:val="20"/>
        </w:rPr>
        <w:t xml:space="preserve"> квартале 2025 года, на совершение которых требуется согласие общего собрания акционеров АО «МосМедыньагропром».</w:t>
      </w:r>
    </w:p>
    <w:p w:rsidR="00893D9C" w:rsidRPr="00B65635" w:rsidRDefault="00893D9C" w:rsidP="00893D9C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65635" w:rsidRDefault="00B65635" w:rsidP="00B65635">
      <w:p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p w:rsidR="00B65635" w:rsidRPr="00B65635" w:rsidRDefault="00B65635" w:rsidP="00B65635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5635">
        <w:rPr>
          <w:rFonts w:ascii="Times New Roman" w:hAnsi="Times New Roman" w:cs="Times New Roman"/>
          <w:sz w:val="20"/>
          <w:szCs w:val="20"/>
        </w:rPr>
        <w:t>Председатель                                                Бричева Л.И.                            Секретарь                                       Дюрр Ш.М.</w:t>
      </w:r>
    </w:p>
    <w:p w:rsidR="00B65635" w:rsidRPr="0038478B" w:rsidRDefault="00B65635" w:rsidP="00B65635">
      <w:pPr>
        <w:spacing w:after="0"/>
        <w:ind w:left="567"/>
        <w:jc w:val="both"/>
        <w:rPr>
          <w:rFonts w:ascii="Tahoma" w:hAnsi="Tahoma" w:cs="Tahoma"/>
          <w:b/>
          <w:sz w:val="20"/>
        </w:rPr>
      </w:pPr>
    </w:p>
    <w:p w:rsidR="00B65635" w:rsidRPr="00893D9C" w:rsidRDefault="00B65635" w:rsidP="00893D9C">
      <w:pPr>
        <w:spacing w:after="0"/>
        <w:ind w:left="567"/>
        <w:jc w:val="both"/>
        <w:rPr>
          <w:rFonts w:ascii="Tahoma" w:hAnsi="Tahoma" w:cs="Tahoma"/>
          <w:b/>
          <w:sz w:val="20"/>
        </w:rPr>
      </w:pPr>
      <w:bookmarkStart w:id="0" w:name="_GoBack"/>
      <w:bookmarkEnd w:id="0"/>
    </w:p>
    <w:sectPr w:rsidR="00B65635" w:rsidRPr="00893D9C" w:rsidSect="00893D9C">
      <w:pgSz w:w="11906" w:h="16838"/>
      <w:pgMar w:top="567" w:right="567" w:bottom="567" w:left="567" w:header="708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DEC" w:rsidRDefault="00DA3DEC" w:rsidP="00893D9C">
      <w:pPr>
        <w:spacing w:after="0" w:line="240" w:lineRule="auto"/>
      </w:pPr>
      <w:r>
        <w:separator/>
      </w:r>
    </w:p>
  </w:endnote>
  <w:endnote w:type="continuationSeparator" w:id="0">
    <w:p w:rsidR="00DA3DEC" w:rsidRDefault="00DA3DEC" w:rsidP="00893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DEC" w:rsidRDefault="00DA3DEC" w:rsidP="00893D9C">
      <w:pPr>
        <w:spacing w:after="0" w:line="240" w:lineRule="auto"/>
      </w:pPr>
      <w:r>
        <w:separator/>
      </w:r>
    </w:p>
  </w:footnote>
  <w:footnote w:type="continuationSeparator" w:id="0">
    <w:p w:rsidR="00DA3DEC" w:rsidRDefault="00DA3DEC" w:rsidP="00893D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D9C"/>
    <w:rsid w:val="002152C7"/>
    <w:rsid w:val="002558A9"/>
    <w:rsid w:val="00692B39"/>
    <w:rsid w:val="00893D9C"/>
    <w:rsid w:val="00A61104"/>
    <w:rsid w:val="00B65635"/>
    <w:rsid w:val="00B84CB9"/>
    <w:rsid w:val="00DA3DEC"/>
    <w:rsid w:val="00EA5CC4"/>
    <w:rsid w:val="00EB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C6AAF6-35FF-431F-AF2F-0B6D27360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D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93D9C"/>
  </w:style>
  <w:style w:type="paragraph" w:styleId="a5">
    <w:name w:val="footer"/>
    <w:basedOn w:val="a"/>
    <w:link w:val="a6"/>
    <w:uiPriority w:val="99"/>
    <w:unhideWhenUsed/>
    <w:rsid w:val="00893D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93D9C"/>
  </w:style>
  <w:style w:type="paragraph" w:styleId="a7">
    <w:name w:val="Balloon Text"/>
    <w:basedOn w:val="a"/>
    <w:link w:val="a8"/>
    <w:uiPriority w:val="99"/>
    <w:semiHidden/>
    <w:unhideWhenUsed/>
    <w:rsid w:val="00EB63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B63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Юлия</dc:creator>
  <cp:keywords/>
  <dc:description/>
  <cp:lastModifiedBy>Овчинникова Юлия</cp:lastModifiedBy>
  <cp:revision>4</cp:revision>
  <cp:lastPrinted>2026-02-10T08:57:00Z</cp:lastPrinted>
  <dcterms:created xsi:type="dcterms:W3CDTF">2026-06-13T08:35:00Z</dcterms:created>
  <dcterms:modified xsi:type="dcterms:W3CDTF">2026-07-09T07:32:00Z</dcterms:modified>
</cp:coreProperties>
</file>